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700" w:line="360" w:lineRule="auto"/>
        <w:rPr>
          <w:color w:val="59595b"/>
          <w:sz w:val="30"/>
          <w:szCs w:val="30"/>
          <w:highlight w:val="white"/>
        </w:rPr>
      </w:pPr>
      <w:r w:rsidDel="00000000" w:rsidR="00000000" w:rsidRPr="00000000">
        <w:rPr>
          <w:color w:val="59595b"/>
          <w:sz w:val="30"/>
          <w:szCs w:val="30"/>
          <w:highlight w:val="white"/>
          <w:rtl w:val="0"/>
        </w:rPr>
        <w:t xml:space="preserve">November 15, 2023</w:t>
      </w:r>
    </w:p>
    <w:p w:rsidR="00000000" w:rsidDel="00000000" w:rsidP="00000000" w:rsidRDefault="00000000" w:rsidRPr="00000000" w14:paraId="00000002">
      <w:pPr>
        <w:shd w:fill="ffffff" w:val="clear"/>
        <w:rPr>
          <w:color w:val="59595b"/>
          <w:sz w:val="30"/>
          <w:szCs w:val="30"/>
          <w:highlight w:val="white"/>
        </w:rPr>
      </w:pPr>
      <w:r w:rsidDel="00000000" w:rsidR="00000000" w:rsidRPr="00000000">
        <w:rPr>
          <w:color w:val="59595b"/>
          <w:sz w:val="30"/>
          <w:szCs w:val="30"/>
          <w:highlight w:val="white"/>
          <w:rtl w:val="0"/>
        </w:rPr>
        <w:t xml:space="preserve">[vc_row][vc_column][vc_column_text]The Palliative Care in Queensland Awards Night culminated in a special celebration, honouring the dedication and tireless efforts of individuals and organisations committed to providing compassionate end-of-life care.</w:t>
      </w:r>
    </w:p>
    <w:p w:rsidR="00000000" w:rsidDel="00000000" w:rsidP="00000000" w:rsidRDefault="00000000" w:rsidRPr="00000000" w14:paraId="00000003">
      <w:pPr>
        <w:shd w:fill="ffffff" w:val="clear"/>
        <w:rPr>
          <w:color w:val="59595b"/>
          <w:sz w:val="30"/>
          <w:szCs w:val="30"/>
          <w:highlight w:val="white"/>
        </w:rPr>
      </w:pPr>
      <w:r w:rsidDel="00000000" w:rsidR="00000000" w:rsidRPr="00000000">
        <w:rPr>
          <w:rtl w:val="0"/>
        </w:rPr>
      </w:r>
    </w:p>
    <w:p w:rsidR="00000000" w:rsidDel="00000000" w:rsidP="00000000" w:rsidRDefault="00000000" w:rsidRPr="00000000" w14:paraId="00000004">
      <w:pPr>
        <w:shd w:fill="ffffff" w:val="clear"/>
        <w:rPr>
          <w:color w:val="59595b"/>
          <w:sz w:val="30"/>
          <w:szCs w:val="30"/>
          <w:highlight w:val="white"/>
        </w:rPr>
      </w:pPr>
      <w:r w:rsidDel="00000000" w:rsidR="00000000" w:rsidRPr="00000000">
        <w:rPr>
          <w:color w:val="59595b"/>
          <w:sz w:val="30"/>
          <w:szCs w:val="30"/>
          <w:highlight w:val="white"/>
          <w:rtl w:val="0"/>
        </w:rPr>
        <w:t xml:space="preserve">The evening shone a spotlight on the remarkable achievements within the sector, emphasizing the profound impact of their work. Notable among the recipients was &lt;strong&gt;Diane Gowers&lt;/strong&gt;, recognised as an Emerging Leader in Palliative Care, &lt;strong&gt;Mingary Care&lt;/strong&gt;, honoured for their Innovation in Palliative Care and &lt;strong&gt;Aurora Hodges &amp;amp; Eliza Munro of IPEPA&lt;/strong&gt;, recipients of the Outstanding Achievement in Palliative Care for First Nations Communities award.</w:t>
      </w:r>
    </w:p>
    <w:p w:rsidR="00000000" w:rsidDel="00000000" w:rsidP="00000000" w:rsidRDefault="00000000" w:rsidRPr="00000000" w14:paraId="00000005">
      <w:pPr>
        <w:shd w:fill="ffffff" w:val="clear"/>
        <w:rPr>
          <w:color w:val="59595b"/>
          <w:sz w:val="30"/>
          <w:szCs w:val="30"/>
          <w:highlight w:val="white"/>
        </w:rPr>
      </w:pPr>
      <w:r w:rsidDel="00000000" w:rsidR="00000000" w:rsidRPr="00000000">
        <w:rPr>
          <w:rtl w:val="0"/>
        </w:rPr>
      </w:r>
    </w:p>
    <w:p w:rsidR="00000000" w:rsidDel="00000000" w:rsidP="00000000" w:rsidRDefault="00000000" w:rsidRPr="00000000" w14:paraId="00000006">
      <w:pPr>
        <w:shd w:fill="ffffff" w:val="clear"/>
        <w:rPr>
          <w:color w:val="59595b"/>
          <w:sz w:val="30"/>
          <w:szCs w:val="30"/>
          <w:highlight w:val="white"/>
        </w:rPr>
      </w:pPr>
      <w:r w:rsidDel="00000000" w:rsidR="00000000" w:rsidRPr="00000000">
        <w:rPr>
          <w:color w:val="59595b"/>
          <w:sz w:val="30"/>
          <w:szCs w:val="30"/>
          <w:highlight w:val="white"/>
          <w:rtl w:val="0"/>
        </w:rPr>
        <w:t xml:space="preserve">&lt;strong&gt;Gold Coast Specialist Palliative Care (SPACE)&lt;/strong&gt; received accolades for Palliative Care Excellence in an Aged Care Setting while &lt;strong&gt;Hummingbird House&lt;/strong&gt; was honoured for Outstanding Team/Organisation Delivering Holistic Palliative Care, and the Outstanding Achievement in Volunteering award was bestowed upon &lt;strong&gt;Kerry Gordon&lt;/strong&gt; of Precious Wings. The pinnacle of the evening was the presentation of the Lifetime Achievement Award to &lt;strong&gt;Dr. Ofra Fried&lt;/strong&gt;, recognising a career dedicated to advancing palliative care and leaving an indelible mark on the sector.</w:t>
      </w:r>
    </w:p>
    <w:p w:rsidR="00000000" w:rsidDel="00000000" w:rsidP="00000000" w:rsidRDefault="00000000" w:rsidRPr="00000000" w14:paraId="00000007">
      <w:pPr>
        <w:shd w:fill="ffffff" w:val="clear"/>
        <w:rPr>
          <w:color w:val="59595b"/>
          <w:sz w:val="30"/>
          <w:szCs w:val="30"/>
          <w:highlight w:val="white"/>
        </w:rPr>
      </w:pPr>
      <w:r w:rsidDel="00000000" w:rsidR="00000000" w:rsidRPr="00000000">
        <w:rPr>
          <w:rtl w:val="0"/>
        </w:rPr>
      </w:r>
    </w:p>
    <w:p w:rsidR="00000000" w:rsidDel="00000000" w:rsidP="00000000" w:rsidRDefault="00000000" w:rsidRPr="00000000" w14:paraId="00000008">
      <w:pPr>
        <w:shd w:fill="ffffff" w:val="clear"/>
        <w:rPr>
          <w:color w:val="59595b"/>
          <w:sz w:val="30"/>
          <w:szCs w:val="30"/>
          <w:highlight w:val="white"/>
        </w:rPr>
      </w:pPr>
      <w:r w:rsidDel="00000000" w:rsidR="00000000" w:rsidRPr="00000000">
        <w:rPr>
          <w:color w:val="59595b"/>
          <w:sz w:val="30"/>
          <w:szCs w:val="30"/>
          <w:highlight w:val="white"/>
          <w:rtl w:val="0"/>
        </w:rPr>
        <w:t xml:space="preserve">The event not only celebrated the accomplishments of these outstanding individuals and organisations but also underscored the importance of their work in enhancing the quality of life for those in need of palliative care.[/vc_column_text][us_separator size="small"][/vc_column][/vc_row][vc_row][vc_column width="1/1"][vc_column_text]&lt;b&gt;&lt;span data-contrast="auto"&gt;Palliative Care in Queensland Statewide Awards Winners&lt;/span&gt;&lt;/b&gt;[/vc_column_text][us_separator size="small"][vc_column_text]</w:t>
      </w:r>
    </w:p>
    <w:p w:rsidR="00000000" w:rsidDel="00000000" w:rsidP="00000000" w:rsidRDefault="00000000" w:rsidRPr="00000000" w14:paraId="00000009">
      <w:pPr>
        <w:shd w:fill="ffffff" w:val="clear"/>
        <w:rPr>
          <w:color w:val="59595b"/>
          <w:sz w:val="30"/>
          <w:szCs w:val="30"/>
          <w:highlight w:val="white"/>
        </w:rPr>
      </w:pPr>
      <w:r w:rsidDel="00000000" w:rsidR="00000000" w:rsidRPr="00000000">
        <w:rPr>
          <w:rtl w:val="0"/>
        </w:rPr>
      </w:r>
    </w:p>
    <w:p w:rsidR="00000000" w:rsidDel="00000000" w:rsidP="00000000" w:rsidRDefault="00000000" w:rsidRPr="00000000" w14:paraId="0000000A">
      <w:pPr>
        <w:shd w:fill="ffffff" w:val="clear"/>
        <w:rPr>
          <w:color w:val="59595b"/>
          <w:sz w:val="30"/>
          <w:szCs w:val="30"/>
          <w:highlight w:val="white"/>
        </w:rPr>
      </w:pPr>
      <w:r w:rsidDel="00000000" w:rsidR="00000000" w:rsidRPr="00000000">
        <w:rPr>
          <w:color w:val="59595b"/>
          <w:sz w:val="30"/>
          <w:szCs w:val="30"/>
          <w:highlight w:val="white"/>
          <w:rtl w:val="0"/>
        </w:rPr>
        <w:t xml:space="preserve">[gallery ids="6266,6267,6269,6270,6271,6272,6268"]</w:t>
      </w:r>
    </w:p>
    <w:p w:rsidR="00000000" w:rsidDel="00000000" w:rsidP="00000000" w:rsidRDefault="00000000" w:rsidRPr="00000000" w14:paraId="0000000B">
      <w:pPr>
        <w:shd w:fill="ffffff" w:val="clear"/>
        <w:rPr>
          <w:color w:val="59595b"/>
          <w:sz w:val="30"/>
          <w:szCs w:val="30"/>
          <w:highlight w:val="white"/>
        </w:rPr>
      </w:pPr>
      <w:r w:rsidDel="00000000" w:rsidR="00000000" w:rsidRPr="00000000">
        <w:rPr>
          <w:rtl w:val="0"/>
        </w:rPr>
      </w:r>
    </w:p>
    <w:p w:rsidR="00000000" w:rsidDel="00000000" w:rsidP="00000000" w:rsidRDefault="00000000" w:rsidRPr="00000000" w14:paraId="0000000C">
      <w:pPr>
        <w:shd w:fill="ffffff" w:val="clear"/>
        <w:rPr>
          <w:color w:val="59595b"/>
          <w:sz w:val="30"/>
          <w:szCs w:val="30"/>
          <w:highlight w:val="white"/>
        </w:rPr>
      </w:pPr>
      <w:r w:rsidDel="00000000" w:rsidR="00000000" w:rsidRPr="00000000">
        <w:rPr>
          <w:color w:val="59595b"/>
          <w:sz w:val="30"/>
          <w:szCs w:val="30"/>
          <w:highlight w:val="white"/>
          <w:rtl w:val="0"/>
        </w:rPr>
        <w:t xml:space="preserve">[/vc_column_text][/vc_column][/vc_row]</w:t>
      </w:r>
    </w:p>
    <w:p w:rsidR="00000000" w:rsidDel="00000000" w:rsidP="00000000" w:rsidRDefault="00000000" w:rsidRPr="00000000" w14:paraId="0000000D">
      <w:pPr>
        <w:shd w:fill="ffffff" w:val="clear"/>
        <w:rPr>
          <w:color w:val="59595b"/>
          <w:sz w:val="30"/>
          <w:szCs w:val="30"/>
          <w:highlight w:val="whit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Lay out:</w:t>
      </w:r>
    </w:p>
    <w:p w:rsidR="00000000" w:rsidDel="00000000" w:rsidP="00000000" w:rsidRDefault="00000000" w:rsidRPr="00000000" w14:paraId="00000011">
      <w:pPr>
        <w:rPr/>
      </w:pPr>
      <w:r w:rsidDel="00000000" w:rsidR="00000000" w:rsidRPr="00000000">
        <w:rPr>
          <w:rtl w:val="0"/>
        </w:rPr>
        <w:br w:type="textWrapping"/>
        <w:br w:type="textWrapping"/>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